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DF" w:rsidRPr="00BD3EDF" w:rsidRDefault="00BD3EDF" w:rsidP="00BD3EDF">
      <w:pPr>
        <w:widowControl/>
        <w:wordWrap/>
        <w:autoSpaceDE/>
        <w:autoSpaceDN/>
        <w:spacing w:after="150" w:line="360" w:lineRule="auto"/>
        <w:ind w:hanging="180"/>
        <w:rPr>
          <w:rFonts w:ascii="굴림" w:eastAsia="굴림" w:hAnsi="굴림" w:cs="굴림"/>
          <w:color w:val="333333"/>
          <w:kern w:val="0"/>
          <w:szCs w:val="20"/>
        </w:rPr>
      </w:pPr>
      <w:r w:rsidRPr="00BD3EDF">
        <w:rPr>
          <w:rFonts w:ascii="gulim" w:eastAsia="굴림" w:hAnsi="gulim" w:cs="굴림"/>
          <w:b/>
          <w:bCs/>
          <w:color w:val="2C55AD"/>
          <w:kern w:val="0"/>
          <w:sz w:val="23"/>
          <w:szCs w:val="23"/>
        </w:rPr>
        <w:t>소방시설</w:t>
      </w:r>
      <w:r w:rsidRPr="00BD3EDF">
        <w:rPr>
          <w:rFonts w:ascii="gulim" w:eastAsia="굴림" w:hAnsi="gulim" w:cs="굴림"/>
          <w:b/>
          <w:bCs/>
          <w:color w:val="2C55AD"/>
          <w:kern w:val="0"/>
          <w:sz w:val="23"/>
          <w:szCs w:val="23"/>
        </w:rPr>
        <w:t xml:space="preserve"> </w:t>
      </w:r>
      <w:r w:rsidRPr="00BD3EDF">
        <w:rPr>
          <w:rFonts w:ascii="gulim" w:eastAsia="굴림" w:hAnsi="gulim" w:cs="굴림"/>
          <w:b/>
          <w:bCs/>
          <w:color w:val="2C55AD"/>
          <w:kern w:val="0"/>
          <w:sz w:val="23"/>
          <w:szCs w:val="23"/>
        </w:rPr>
        <w:t>등의</w:t>
      </w:r>
      <w:r w:rsidRPr="00BD3EDF">
        <w:rPr>
          <w:rFonts w:ascii="gulim" w:eastAsia="굴림" w:hAnsi="gulim" w:cs="굴림"/>
          <w:b/>
          <w:bCs/>
          <w:color w:val="2C55AD"/>
          <w:kern w:val="0"/>
          <w:sz w:val="23"/>
          <w:szCs w:val="23"/>
        </w:rPr>
        <w:t xml:space="preserve"> </w:t>
      </w:r>
      <w:r w:rsidRPr="00BD3EDF">
        <w:rPr>
          <w:rFonts w:ascii="gulim" w:eastAsia="굴림" w:hAnsi="gulim" w:cs="굴림"/>
          <w:b/>
          <w:bCs/>
          <w:color w:val="2C55AD"/>
          <w:kern w:val="0"/>
          <w:sz w:val="23"/>
          <w:szCs w:val="23"/>
        </w:rPr>
        <w:t>안전시설의</w:t>
      </w:r>
      <w:r w:rsidRPr="00BD3EDF">
        <w:rPr>
          <w:rFonts w:ascii="gulim" w:eastAsia="굴림" w:hAnsi="gulim" w:cs="굴림"/>
          <w:b/>
          <w:bCs/>
          <w:color w:val="2C55AD"/>
          <w:kern w:val="0"/>
          <w:sz w:val="23"/>
          <w:szCs w:val="23"/>
        </w:rPr>
        <w:t xml:space="preserve"> </w:t>
      </w:r>
      <w:r w:rsidRPr="00BD3EDF">
        <w:rPr>
          <w:rFonts w:ascii="gulim" w:eastAsia="굴림" w:hAnsi="gulim" w:cs="굴림"/>
          <w:b/>
          <w:bCs/>
          <w:color w:val="2C55AD"/>
          <w:kern w:val="0"/>
          <w:sz w:val="23"/>
          <w:szCs w:val="23"/>
        </w:rPr>
        <w:t>설치</w:t>
      </w:r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 </w:t>
      </w:r>
      <w:r>
        <w:rPr>
          <w:rFonts w:ascii="굴림" w:eastAsia="굴림" w:hAnsi="굴림" w:cs="굴림"/>
          <w:noProof/>
          <w:color w:val="898989"/>
          <w:kern w:val="0"/>
          <w:szCs w:val="20"/>
        </w:rPr>
        <w:drawing>
          <wp:inline distT="0" distB="0" distL="0" distR="0">
            <wp:extent cx="219710" cy="208280"/>
            <wp:effectExtent l="0" t="0" r="8890" b="1270"/>
            <wp:docPr id="10" name="Picture 10" descr="주소복사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Img_839.3.1.2.1797423" descr="주소복사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 </w:t>
      </w:r>
      <w:r>
        <w:rPr>
          <w:rFonts w:ascii="굴림" w:eastAsia="굴림" w:hAnsi="굴림" w:cs="굴림"/>
          <w:noProof/>
          <w:color w:val="898989"/>
          <w:kern w:val="0"/>
          <w:szCs w:val="20"/>
        </w:rPr>
        <w:drawing>
          <wp:inline distT="0" distB="0" distL="0" distR="0">
            <wp:extent cx="219710" cy="208280"/>
            <wp:effectExtent l="0" t="0" r="8890" b="1270"/>
            <wp:docPr id="9" name="Picture 9" descr="즐겨찾기에추가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즐겨찾기에추가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DF" w:rsidRPr="00BD3EDF" w:rsidRDefault="00BD3EDF" w:rsidP="00BD3EDF">
      <w:pPr>
        <w:widowControl/>
        <w:wordWrap/>
        <w:autoSpaceDE/>
        <w:autoSpaceDN/>
        <w:spacing w:after="75" w:line="360" w:lineRule="auto"/>
        <w:rPr>
          <w:rFonts w:ascii="굴림" w:eastAsia="굴림" w:hAnsi="굴림" w:cs="굴림" w:hint="eastAsia"/>
          <w:b/>
          <w:bCs/>
          <w:color w:val="3885D7"/>
          <w:kern w:val="0"/>
          <w:sz w:val="21"/>
          <w:szCs w:val="21"/>
        </w:rPr>
      </w:pPr>
      <w:bookmarkStart w:id="0" w:name="839.3.1.2.1797424"/>
      <w:bookmarkEnd w:id="0"/>
      <w:r>
        <w:rPr>
          <w:rFonts w:ascii="굴림" w:eastAsia="굴림" w:hAnsi="굴림" w:cs="굴림"/>
          <w:b/>
          <w:bCs/>
          <w:noProof/>
          <w:color w:val="3885D7"/>
          <w:kern w:val="0"/>
          <w:sz w:val="21"/>
          <w:szCs w:val="21"/>
        </w:rPr>
        <w:drawing>
          <wp:inline distT="0" distB="0" distL="0" distR="0">
            <wp:extent cx="29210" cy="29210"/>
            <wp:effectExtent l="0" t="0" r="8890" b="8890"/>
            <wp:docPr id="8" name="Picture 8" descr="http://www.easylaw.go.kr/CSP/images/icon_arrow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sylaw.go.kr/CSP/images/icon_arrow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DF">
        <w:rPr>
          <w:rFonts w:ascii="굴림" w:eastAsia="굴림" w:hAnsi="굴림" w:cs="굴림" w:hint="eastAsia"/>
          <w:b/>
          <w:bCs/>
          <w:color w:val="3885D7"/>
          <w:kern w:val="0"/>
          <w:sz w:val="21"/>
          <w:szCs w:val="21"/>
        </w:rPr>
        <w:t>안전시설 등의 설치</w:t>
      </w:r>
    </w:p>
    <w:p w:rsidR="00BD3EDF" w:rsidRPr="00BD3EDF" w:rsidRDefault="00BD3EDF" w:rsidP="00BD3EDF">
      <w:pPr>
        <w:widowControl/>
        <w:wordWrap/>
        <w:autoSpaceDE/>
        <w:autoSpaceDN/>
        <w:spacing w:after="0" w:line="360" w:lineRule="auto"/>
        <w:ind w:hanging="120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1" w:name="839.3.1.2.1797425"/>
      <w:bookmarkEnd w:id="1"/>
      <w:r>
        <w:rPr>
          <w:rFonts w:ascii="굴림" w:eastAsia="굴림" w:hAnsi="굴림" w:cs="굴림"/>
          <w:noProof/>
          <w:color w:val="333333"/>
          <w:kern w:val="0"/>
          <w:szCs w:val="20"/>
        </w:rPr>
        <w:drawing>
          <wp:inline distT="0" distB="0" distL="0" distR="0">
            <wp:extent cx="29210" cy="29210"/>
            <wp:effectExtent l="0" t="0" r="8890" b="8890"/>
            <wp:docPr id="7" name="Picture 7" descr="http://www.easylaw.go.kr/CSP/images/icon_arrow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sylaw.go.kr/CSP/images/icon_arrow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 xml:space="preserve">다중이용업주 및 다중이용업을 하려는 자는 영업장에 다음의 안전시설 등을 </w:t>
      </w:r>
      <w:hyperlink r:id="rId10" w:tgtFrame="_blank" w:tooltip="새창으로 열림" w:history="1">
        <w:r w:rsidRPr="00BD3EDF">
          <w:rPr>
            <w:rFonts w:ascii="굴림" w:eastAsia="굴림" w:hAnsi="굴림" w:cs="굴림" w:hint="eastAsia"/>
            <w:color w:val="898989"/>
            <w:kern w:val="0"/>
            <w:szCs w:val="20"/>
          </w:rPr>
          <w:t>「다중이용업소의 안전관리에 관한 특별법 시행규칙」 별표 2</w:t>
        </w:r>
      </w:hyperlink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에 따라 설치·유지해야 합니다(</w:t>
      </w:r>
      <w:r>
        <w:rPr>
          <w:rFonts w:ascii="굴림" w:eastAsia="굴림" w:hAnsi="굴림" w:cs="굴림"/>
          <w:noProof/>
          <w:color w:val="898989"/>
          <w:kern w:val="0"/>
          <w:szCs w:val="20"/>
        </w:rPr>
        <w:drawing>
          <wp:inline distT="0" distB="0" distL="0" distR="0">
            <wp:extent cx="248920" cy="156210"/>
            <wp:effectExtent l="0" t="0" r="0" b="0"/>
            <wp:docPr id="6" name="Picture 6" descr="규제">
              <a:hlinkClick xmlns:a="http://schemas.openxmlformats.org/drawingml/2006/main" r:id="rId11" tooltip="&quot;규제등록카드 새창 열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규제">
                      <a:hlinkClick r:id="rId11" tooltip="&quot;규제등록카드 새창 열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tooltip="새창으로 열림" w:history="1">
        <w:r w:rsidRPr="00BD3EDF">
          <w:rPr>
            <w:rFonts w:ascii="굴림" w:eastAsia="굴림" w:hAnsi="굴림" w:cs="굴림" w:hint="eastAsia"/>
            <w:color w:val="898989"/>
            <w:kern w:val="0"/>
            <w:szCs w:val="20"/>
          </w:rPr>
          <w:t>「다중이용업소의 안전관리에 관한 특별법」 제9조제1항</w:t>
        </w:r>
      </w:hyperlink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 xml:space="preserve"> 전단, </w:t>
      </w:r>
      <w:r>
        <w:rPr>
          <w:rFonts w:ascii="굴림" w:eastAsia="굴림" w:hAnsi="굴림" w:cs="굴림"/>
          <w:noProof/>
          <w:color w:val="898989"/>
          <w:kern w:val="0"/>
          <w:szCs w:val="20"/>
        </w:rPr>
        <w:drawing>
          <wp:inline distT="0" distB="0" distL="0" distR="0">
            <wp:extent cx="248920" cy="156210"/>
            <wp:effectExtent l="0" t="0" r="0" b="0"/>
            <wp:docPr id="5" name="Picture 5" descr="규제">
              <a:hlinkClick xmlns:a="http://schemas.openxmlformats.org/drawingml/2006/main" r:id="rId11" tooltip="&quot;규제등록카드 새창 열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규제">
                      <a:hlinkClick r:id="rId11" tooltip="&quot;규제등록카드 새창 열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tooltip="새창으로 열림" w:history="1">
        <w:r w:rsidRPr="00BD3EDF">
          <w:rPr>
            <w:rFonts w:ascii="굴림" w:eastAsia="굴림" w:hAnsi="굴림" w:cs="굴림" w:hint="eastAsia"/>
            <w:color w:val="898989"/>
            <w:kern w:val="0"/>
            <w:szCs w:val="20"/>
          </w:rPr>
          <w:t>「다중이용업소의 안전관리에 관한 특별법 시행령」 제9조</w:t>
        </w:r>
      </w:hyperlink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,</w:t>
      </w:r>
      <w:hyperlink r:id="rId15" w:tgtFrame="_blank" w:tooltip="새창으로 열림" w:history="1">
        <w:r w:rsidRPr="00BD3EDF">
          <w:rPr>
            <w:rFonts w:ascii="굴림" w:eastAsia="굴림" w:hAnsi="굴림" w:cs="굴림" w:hint="eastAsia"/>
            <w:color w:val="898989"/>
            <w:kern w:val="0"/>
            <w:szCs w:val="20"/>
          </w:rPr>
          <w:t xml:space="preserve"> 별표 1의2</w:t>
        </w:r>
      </w:hyperlink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 xml:space="preserve"> 및</w:t>
      </w:r>
      <w:hyperlink r:id="rId16" w:tgtFrame="_blank" w:tooltip="새창으로 열림" w:history="1">
        <w:r w:rsidRPr="00BD3EDF">
          <w:rPr>
            <w:rFonts w:ascii="굴림" w:eastAsia="굴림" w:hAnsi="굴림" w:cs="굴림" w:hint="eastAsia"/>
            <w:color w:val="898989"/>
            <w:kern w:val="0"/>
            <w:szCs w:val="20"/>
          </w:rPr>
          <w:t>「다중이용업소의 안전관리에 관한 특별법 시행규칙」 제9조</w:t>
        </w:r>
      </w:hyperlink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).</w:t>
      </w:r>
    </w:p>
    <w:p w:rsidR="00BD3EDF" w:rsidRPr="00BD3EDF" w:rsidRDefault="00BD3EDF" w:rsidP="00BD3EDF">
      <w:pPr>
        <w:widowControl/>
        <w:wordWrap/>
        <w:autoSpaceDE/>
        <w:autoSpaceDN/>
        <w:spacing w:after="0" w:line="360" w:lineRule="auto"/>
        <w:ind w:hanging="135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2" w:name="839.3.1.2.1797426"/>
      <w:bookmarkEnd w:id="2"/>
      <w:r>
        <w:rPr>
          <w:rFonts w:ascii="굴림" w:eastAsia="굴림" w:hAnsi="굴림" w:cs="굴림"/>
          <w:noProof/>
          <w:color w:val="333333"/>
          <w:kern w:val="0"/>
          <w:szCs w:val="20"/>
        </w:rPr>
        <w:drawing>
          <wp:inline distT="0" distB="0" distL="0" distR="0">
            <wp:extent cx="40640" cy="63500"/>
            <wp:effectExtent l="0" t="0" r="0" b="0"/>
            <wp:docPr id="4" name="Picture 4" descr="http://www.easylaw.go.kr/CSP/images/icon_arrow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asylaw.go.kr/CSP/images/icon_arrow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소방시설 등</w:t>
      </w:r>
    </w:p>
    <w:p w:rsidR="00BD3EDF" w:rsidRPr="00BD3EDF" w:rsidRDefault="00BD3EDF" w:rsidP="00BD3EDF">
      <w:pPr>
        <w:widowControl/>
        <w:wordWrap/>
        <w:autoSpaceDE/>
        <w:autoSpaceDN/>
        <w:spacing w:after="0" w:line="360" w:lineRule="auto"/>
        <w:ind w:hanging="420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3" w:name="839.3.1.2.1797427"/>
      <w:bookmarkEnd w:id="3"/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가. 소화설비 : 소화기 또는 자동확산소화기</w:t>
      </w:r>
    </w:p>
    <w:p w:rsidR="00BD3EDF" w:rsidRPr="00BD3EDF" w:rsidRDefault="00BD3EDF" w:rsidP="00BD3EDF">
      <w:pPr>
        <w:widowControl/>
        <w:wordWrap/>
        <w:autoSpaceDE/>
        <w:autoSpaceDN/>
        <w:spacing w:after="0" w:line="360" w:lineRule="auto"/>
        <w:ind w:hanging="420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4" w:name="839.3.1.2.1797428"/>
      <w:bookmarkEnd w:id="4"/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나. 경보설비 : 비상벨설비·자동화재탐지설비·가스누설경보기</w:t>
      </w:r>
    </w:p>
    <w:p w:rsidR="00BD3EDF" w:rsidRPr="00BD3EDF" w:rsidRDefault="00BD3EDF" w:rsidP="00BD3EDF">
      <w:pPr>
        <w:widowControl/>
        <w:wordWrap/>
        <w:autoSpaceDE/>
        <w:autoSpaceDN/>
        <w:spacing w:after="0" w:line="360" w:lineRule="auto"/>
        <w:ind w:hanging="420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5" w:name="839.3.1.2.1797429"/>
      <w:bookmarkEnd w:id="5"/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다. 피난설비 : 피난기구, 피난유도선, 유도등·유도표지·비상조명등·휴대용비상조명등</w:t>
      </w:r>
    </w:p>
    <w:p w:rsidR="00BD3EDF" w:rsidRPr="00BD3EDF" w:rsidRDefault="00BD3EDF" w:rsidP="00BD3EDF">
      <w:pPr>
        <w:widowControl/>
        <w:wordWrap/>
        <w:autoSpaceDE/>
        <w:autoSpaceDN/>
        <w:spacing w:after="0" w:line="360" w:lineRule="auto"/>
        <w:ind w:hanging="135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6" w:name="839.3.1.2.1797430"/>
      <w:bookmarkEnd w:id="6"/>
      <w:r>
        <w:rPr>
          <w:rFonts w:ascii="굴림" w:eastAsia="굴림" w:hAnsi="굴림" w:cs="굴림"/>
          <w:noProof/>
          <w:color w:val="333333"/>
          <w:kern w:val="0"/>
          <w:szCs w:val="20"/>
        </w:rPr>
        <w:drawing>
          <wp:inline distT="0" distB="0" distL="0" distR="0">
            <wp:extent cx="40640" cy="63500"/>
            <wp:effectExtent l="0" t="0" r="0" b="0"/>
            <wp:docPr id="3" name="Picture 3" descr="http://www.easylaw.go.kr/CSP/images/icon_arrow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asylaw.go.kr/CSP/images/icon_arrow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비상구</w:t>
      </w:r>
    </w:p>
    <w:p w:rsidR="00BD3EDF" w:rsidRPr="00BD3EDF" w:rsidRDefault="00BD3EDF" w:rsidP="00BD3EDF">
      <w:pPr>
        <w:widowControl/>
        <w:wordWrap/>
        <w:autoSpaceDE/>
        <w:autoSpaceDN/>
        <w:spacing w:after="0" w:line="360" w:lineRule="auto"/>
        <w:ind w:hanging="135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7" w:name="839.3.1.2.1797431"/>
      <w:bookmarkEnd w:id="7"/>
      <w:r>
        <w:rPr>
          <w:rFonts w:ascii="굴림" w:eastAsia="굴림" w:hAnsi="굴림" w:cs="굴림"/>
          <w:noProof/>
          <w:color w:val="333333"/>
          <w:kern w:val="0"/>
          <w:szCs w:val="20"/>
        </w:rPr>
        <w:drawing>
          <wp:inline distT="0" distB="0" distL="0" distR="0">
            <wp:extent cx="40640" cy="63500"/>
            <wp:effectExtent l="0" t="0" r="0" b="0"/>
            <wp:docPr id="2" name="Picture 2" descr="http://www.easylaw.go.kr/CSP/images/icon_arrow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asylaw.go.kr/CSP/images/icon_arrow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영업장 내부 피난통로(구획된 실(室)이 있는 단란주점영업과 유흥주점영업의 영업장에만 설치)</w:t>
      </w:r>
    </w:p>
    <w:p w:rsidR="00BD3EDF" w:rsidRPr="00BD3EDF" w:rsidRDefault="00BD3EDF" w:rsidP="00BD3EDF">
      <w:pPr>
        <w:widowControl/>
        <w:wordWrap/>
        <w:autoSpaceDE/>
        <w:autoSpaceDN/>
        <w:spacing w:after="0" w:line="360" w:lineRule="auto"/>
        <w:ind w:hanging="135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8" w:name="839.3.1.2.1797432"/>
      <w:bookmarkEnd w:id="8"/>
      <w:r>
        <w:rPr>
          <w:rFonts w:ascii="굴림" w:eastAsia="굴림" w:hAnsi="굴림" w:cs="굴림"/>
          <w:noProof/>
          <w:color w:val="333333"/>
          <w:kern w:val="0"/>
          <w:szCs w:val="20"/>
        </w:rPr>
        <w:drawing>
          <wp:inline distT="0" distB="0" distL="0" distR="0">
            <wp:extent cx="40640" cy="63500"/>
            <wp:effectExtent l="0" t="0" r="0" b="0"/>
            <wp:docPr id="1" name="Picture 1" descr="http://www.easylaw.go.kr/CSP/images/icon_arrow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asylaw.go.kr/CSP/images/icon_arrow0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그 밖의 안전시설 : 영상음향차단장치·누전차단기</w:t>
      </w:r>
    </w:p>
    <w:p w:rsidR="00BD3EDF" w:rsidRPr="00BD3EDF" w:rsidRDefault="00BD3EDF" w:rsidP="00BD3EDF">
      <w:pPr>
        <w:widowControl/>
        <w:shd w:val="clear" w:color="auto" w:fill="FAFAE7"/>
        <w:wordWrap/>
        <w:autoSpaceDE/>
        <w:autoSpaceDN/>
        <w:spacing w:after="0" w:line="360" w:lineRule="auto"/>
        <w:ind w:hanging="225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9" w:name="839.3.1.2.1821145"/>
      <w:bookmarkEnd w:id="9"/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※ “다중이용업”이란 불특정 다수인이 이용하는 영업 중 화재 등 재난 발생 시 생명·신체·재산상의 피해가 발생할 우려가 높은 것으로서 식품접객업 중 다음의 어느 하나에 해당하는 것을 말합니다(</w:t>
      </w:r>
      <w:hyperlink r:id="rId18" w:tgtFrame="_blank" w:tooltip="새창으로 열림" w:history="1">
        <w:r w:rsidRPr="00BD3EDF">
          <w:rPr>
            <w:rFonts w:ascii="굴림" w:eastAsia="굴림" w:hAnsi="굴림" w:cs="굴림" w:hint="eastAsia"/>
            <w:color w:val="898989"/>
            <w:kern w:val="0"/>
            <w:szCs w:val="20"/>
          </w:rPr>
          <w:t>「다중이용업소의 안전관리에 관한 특별법」 제2조제1항</w:t>
        </w:r>
      </w:hyperlink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 xml:space="preserve">제1호 및 </w:t>
      </w:r>
      <w:hyperlink r:id="rId19" w:tgtFrame="_blank" w:tooltip="새창으로 열림" w:history="1">
        <w:r w:rsidRPr="00BD3EDF">
          <w:rPr>
            <w:rFonts w:ascii="굴림" w:eastAsia="굴림" w:hAnsi="굴림" w:cs="굴림" w:hint="eastAsia"/>
            <w:color w:val="898989"/>
            <w:kern w:val="0"/>
            <w:szCs w:val="20"/>
          </w:rPr>
          <w:t>「다중이용업소의 안전관리에 관한 특별법 시행령」 제2조</w:t>
        </w:r>
      </w:hyperlink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제1호).</w:t>
      </w:r>
    </w:p>
    <w:p w:rsidR="00BD3EDF" w:rsidRPr="00BD3EDF" w:rsidRDefault="00BD3EDF" w:rsidP="00BD3EDF">
      <w:pPr>
        <w:widowControl/>
        <w:shd w:val="clear" w:color="auto" w:fill="FAFAE7"/>
        <w:wordWrap/>
        <w:autoSpaceDE/>
        <w:autoSpaceDN/>
        <w:spacing w:after="0" w:line="360" w:lineRule="auto"/>
        <w:ind w:hanging="270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10" w:name="839.3.1.2.1821146"/>
      <w:bookmarkEnd w:id="10"/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1. 휴게음식점영업·제과점영업 또는 일반음식점영업으로서 영업장으로 사용하는 바닥면적(</w:t>
      </w:r>
      <w:hyperlink r:id="rId20" w:tgtFrame="_blank" w:tooltip="새창으로 열림" w:history="1">
        <w:r w:rsidRPr="00BD3EDF">
          <w:rPr>
            <w:rFonts w:ascii="굴림" w:eastAsia="굴림" w:hAnsi="굴림" w:cs="굴림" w:hint="eastAsia"/>
            <w:color w:val="898989"/>
            <w:kern w:val="0"/>
            <w:szCs w:val="20"/>
          </w:rPr>
          <w:t>「건축법 시행령」 제119조제1항</w:t>
        </w:r>
      </w:hyperlink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제3호에 따라 산정한 면적을 말함)의 합계가 100제곱미터(영업장이 지하층에 설치된 경우에는 그 영업장의 바닥면적 합계가 66제곱미터) 이상인 것. 다만, 영업장(내부계단으로 연결된 복층구조의 영업장을 제외)이 지상 1층 또는 지상과 직접 접하는 층에 설치되고 그 영업장의 주된 출입구가 건축물 외부의 지면과 직접 연결되는 곳에서 하는 영업을 제외합니다.</w:t>
      </w:r>
    </w:p>
    <w:p w:rsidR="00BD3EDF" w:rsidRPr="00BD3EDF" w:rsidRDefault="00BD3EDF" w:rsidP="00BD3EDF">
      <w:pPr>
        <w:widowControl/>
        <w:shd w:val="clear" w:color="auto" w:fill="FAFAE7"/>
        <w:wordWrap/>
        <w:autoSpaceDE/>
        <w:autoSpaceDN/>
        <w:spacing w:after="165" w:line="360" w:lineRule="auto"/>
        <w:ind w:hanging="270"/>
        <w:rPr>
          <w:rFonts w:ascii="굴림" w:eastAsia="굴림" w:hAnsi="굴림" w:cs="굴림" w:hint="eastAsia"/>
          <w:color w:val="333333"/>
          <w:kern w:val="0"/>
          <w:szCs w:val="20"/>
        </w:rPr>
      </w:pPr>
      <w:bookmarkStart w:id="11" w:name="839.3.1.2.1821147"/>
      <w:bookmarkEnd w:id="11"/>
      <w:r w:rsidRPr="00BD3EDF">
        <w:rPr>
          <w:rFonts w:ascii="굴림" w:eastAsia="굴림" w:hAnsi="굴림" w:cs="굴림" w:hint="eastAsia"/>
          <w:color w:val="333333"/>
          <w:kern w:val="0"/>
          <w:szCs w:val="20"/>
        </w:rPr>
        <w:t>2. 단란주점영업과 유흥주점영업</w:t>
      </w:r>
    </w:p>
    <w:p w:rsidR="008F3402" w:rsidRDefault="008F3402">
      <w:pPr>
        <w:rPr>
          <w:rFonts w:hint="eastAsia"/>
        </w:rPr>
      </w:pPr>
    </w:p>
    <w:p w:rsidR="00BD3EDF" w:rsidRPr="00BD3EDF" w:rsidRDefault="00BD3EDF" w:rsidP="00BD3EDF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kern w:val="0"/>
          <w:sz w:val="18"/>
          <w:szCs w:val="18"/>
        </w:rPr>
      </w:pPr>
      <w:r w:rsidRPr="00BD3EDF">
        <w:rPr>
          <w:rFonts w:ascii="나눔바른고딕" w:eastAsia="나눔바른고딕" w:hAnsi="돋움" w:cs="굴림" w:hint="eastAsia"/>
          <w:b/>
          <w:bCs/>
          <w:kern w:val="0"/>
          <w:sz w:val="22"/>
          <w:u w:val="single"/>
        </w:rPr>
        <w:t xml:space="preserve">음식점 주방에 설치하여야 하는 소화기 중 1개 이상은 </w:t>
      </w:r>
      <w:r w:rsidRPr="00BD3EDF">
        <w:rPr>
          <w:rFonts w:ascii="나눔바른고딕" w:eastAsia="나눔바른고딕" w:hAnsi="돋움" w:cs="굴림" w:hint="eastAsia"/>
          <w:b/>
          <w:bCs/>
          <w:color w:val="C00000"/>
          <w:kern w:val="0"/>
          <w:sz w:val="22"/>
          <w:u w:val="single"/>
        </w:rPr>
        <w:t xml:space="preserve">주방화재용 소화기(K급)를 의무설치 </w:t>
      </w:r>
      <w:r w:rsidRPr="00BD3EDF">
        <w:rPr>
          <w:rFonts w:ascii="나눔바른고딕" w:eastAsia="나눔바른고딕" w:hAnsi="돋움" w:cs="굴림" w:hint="eastAsia"/>
          <w:b/>
          <w:bCs/>
          <w:kern w:val="0"/>
          <w:sz w:val="22"/>
          <w:u w:val="single"/>
        </w:rPr>
        <w:t>하도록 규정 신설</w:t>
      </w:r>
    </w:p>
    <w:p w:rsidR="00BD3EDF" w:rsidRPr="00BD3EDF" w:rsidRDefault="00BD3EDF" w:rsidP="00BD3EDF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 w:hint="eastAsia"/>
          <w:kern w:val="0"/>
          <w:sz w:val="18"/>
          <w:szCs w:val="18"/>
        </w:rPr>
      </w:pPr>
    </w:p>
    <w:p w:rsidR="00BD3EDF" w:rsidRPr="00BD3EDF" w:rsidRDefault="00BD3EDF" w:rsidP="00BD3EDF">
      <w:pPr>
        <w:widowControl/>
        <w:wordWrap/>
        <w:autoSpaceDE/>
        <w:autoSpaceDN/>
        <w:spacing w:line="240" w:lineRule="auto"/>
        <w:rPr>
          <w:rFonts w:ascii="돋움" w:eastAsia="돋움" w:hAnsi="돋움" w:cs="굴림" w:hint="eastAsia"/>
          <w:kern w:val="0"/>
          <w:sz w:val="18"/>
          <w:szCs w:val="18"/>
        </w:rPr>
      </w:pPr>
      <w:r w:rsidRPr="00BD3EDF">
        <w:rPr>
          <w:rFonts w:ascii="나눔바른고딕" w:eastAsia="나눔바른고딕" w:hAnsi="돋움" w:cs="굴림" w:hint="eastAsia"/>
          <w:kern w:val="0"/>
          <w:sz w:val="22"/>
        </w:rPr>
        <w:t> </w:t>
      </w:r>
      <w:r w:rsidRPr="00BD3EDF">
        <w:rPr>
          <w:rFonts w:ascii="나눔바른고딕" w:eastAsia="나눔바른고딕" w:hAnsi="돋움" w:cs="굴림" w:hint="eastAsia"/>
          <w:kern w:val="0"/>
          <w:sz w:val="22"/>
          <w:shd w:val="clear" w:color="auto" w:fill="EBEBEB"/>
        </w:rPr>
        <w:t>제4조(설치 기준)</w:t>
      </w:r>
      <w:r w:rsidRPr="00BD3EDF">
        <w:rPr>
          <w:rFonts w:ascii="나눔바른고딕" w:eastAsia="나눔바른고딕" w:hAnsi="돋움" w:cs="굴림" w:hint="eastAsia"/>
          <w:kern w:val="0"/>
          <w:sz w:val="22"/>
          <w:shd w:val="clear" w:color="auto" w:fill="EBEBEB"/>
        </w:rPr>
        <w:t> </w:t>
      </w:r>
      <w:r w:rsidRPr="00BD3EDF">
        <w:rPr>
          <w:rFonts w:ascii="나눔바른고딕" w:eastAsia="나눔바른고딕" w:hAnsi="돋움" w:cs="굴림" w:hint="eastAsia"/>
          <w:kern w:val="0"/>
          <w:sz w:val="22"/>
          <w:shd w:val="clear" w:color="auto" w:fill="EBEBEB"/>
        </w:rPr>
        <w:t xml:space="preserve"> </w:t>
      </w:r>
      <w:r w:rsidRPr="00BD3EDF">
        <w:rPr>
          <w:rFonts w:ascii="나눔바른고딕" w:eastAsia="나눔바른고딕" w:hAnsi="돋움" w:cs="굴림" w:hint="eastAsia"/>
          <w:color w:val="7F7F7F"/>
          <w:kern w:val="0"/>
          <w:sz w:val="22"/>
          <w:shd w:val="clear" w:color="auto" w:fill="EBEBEB"/>
        </w:rPr>
        <w:t>[별표4]부속용도별로 추가하여야 할 소화기구</w:t>
      </w:r>
    </w:p>
    <w:tbl>
      <w:tblPr>
        <w:tblW w:w="0" w:type="auto"/>
        <w:tblCellSpacing w:w="0" w:type="dxa"/>
        <w:tblBorders>
          <w:top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376"/>
      </w:tblGrid>
      <w:tr w:rsidR="00BD3EDF" w:rsidRPr="00BD3EDF" w:rsidTr="00BD3EDF">
        <w:trPr>
          <w:trHeight w:val="270"/>
          <w:tblCellSpacing w:w="0" w:type="dxa"/>
        </w:trPr>
        <w:tc>
          <w:tcPr>
            <w:tcW w:w="699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D3EDF" w:rsidRPr="00BD3EDF" w:rsidRDefault="00BD3EDF" w:rsidP="00BD3ED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1. 다음 각목의 시설. 다만, 스프링쿨러설비·간이스프링쿨러설비·물분무등소화설비 또는 상업용 주방자동소화장치가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 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설치된</w:t>
            </w:r>
            <w:r>
              <w:rPr>
                <w:rFonts w:ascii="나눔바른고딕" w:eastAsia="나눔바른고딕" w:hAnsi="굴림" w:cs="굴림" w:hint="eastAsia"/>
                <w:kern w:val="0"/>
                <w:sz w:val="22"/>
              </w:rPr>
              <w:t xml:space="preserve"> 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경우에는자동확산소화기를 설치하지 아니할 수 있다.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 xml:space="preserve">가. 보일러실(아파트의 경우 방화구획된 것을 제외한다) 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lastRenderedPageBreak/>
              <w:t>·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 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건조실·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세탁소·대량화기취급소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나. 음식점(지하가의 음식점을 포함한다)·다중이용업소·호텔·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 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숙사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·노유자시설·의료시설·업무시설·공장·장례식장 ·교육연구시설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·교정 및 군사시설의 주방 다만, 의료시설 ·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 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업무시설 및 공장의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주방은 공동취사를 위한 것에 한한다.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다. 관리자의 출입이 곤란한 변전실 ·송전실 ·변압기실 및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bookmarkStart w:id="12" w:name="_GoBack"/>
            <w:bookmarkEnd w:id="12"/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배전반실(불연재료로 된 상자 안에 장치된 것을 제외한다)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라. 지하구의 제어반 또는 분전반</w:t>
            </w:r>
          </w:p>
        </w:tc>
        <w:tc>
          <w:tcPr>
            <w:tcW w:w="700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D3EDF" w:rsidRPr="00BD3EDF" w:rsidRDefault="00BD3EDF" w:rsidP="00BD3ED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lastRenderedPageBreak/>
              <w:t>1. 해당 용도의 바닥면적 25㎡마다 능력단위 1단위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 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이상의 소화기로 하고,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그 외의 자동확산소화기를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 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바닥면적 10㎡ 이하는 1개, 10㎡ 초과는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lastRenderedPageBreak/>
              <w:t>2개를 설치할 것.</w:t>
            </w:r>
          </w:p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다만, 지하구의 제어반 또는 분전반의 경우에는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 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제어반 또는 분전반마다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그 내부에</w:t>
            </w:r>
            <w:r>
              <w:rPr>
                <w:rFonts w:ascii="나눔바른고딕" w:eastAsia="나눔바른고딕" w:hAnsi="굴림" w:cs="굴림" w:hint="eastAsia"/>
                <w:kern w:val="0"/>
                <w:sz w:val="22"/>
              </w:rPr>
              <w:t xml:space="preserve"> </w:t>
            </w:r>
            <w:r w:rsidRPr="00BD3EDF">
              <w:rPr>
                <w:rFonts w:ascii="나눔바른고딕" w:eastAsia="나눔바른고딕" w:hAnsi="굴림" w:cs="굴림" w:hint="eastAsia"/>
                <w:kern w:val="0"/>
                <w:sz w:val="22"/>
              </w:rPr>
              <w:t>가스·분말·고체에어로졸 자동소화장치를 설치하여야 한다.</w:t>
            </w:r>
          </w:p>
        </w:tc>
      </w:tr>
      <w:tr w:rsidR="00BD3EDF" w:rsidRPr="00BD3EDF" w:rsidTr="00BD3EDF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vAlign w:val="center"/>
            <w:hideMark/>
          </w:tcPr>
          <w:p w:rsidR="00BD3EDF" w:rsidRPr="00BD3EDF" w:rsidRDefault="00BD3EDF" w:rsidP="00BD3E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D3EDF" w:rsidRPr="00BD3EDF" w:rsidRDefault="00BD3EDF" w:rsidP="00BD3EDF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BD3EDF">
              <w:rPr>
                <w:rFonts w:ascii="나눔바른고딕" w:eastAsia="나눔바른고딕" w:hAnsi="굴림" w:cs="굴림" w:hint="eastAsia"/>
                <w:color w:val="C00000"/>
                <w:kern w:val="0"/>
                <w:sz w:val="22"/>
              </w:rPr>
              <w:t>2. 나목의 주방의 경우, 1호에 의하여 설치하는 소화기</w:t>
            </w:r>
            <w:r w:rsidRPr="00BD3EDF">
              <w:rPr>
                <w:rFonts w:ascii="나눔바른고딕" w:eastAsia="나눔바른고딕" w:hAnsi="굴림" w:cs="굴림" w:hint="eastAsia"/>
                <w:color w:val="C00000"/>
                <w:kern w:val="0"/>
                <w:sz w:val="22"/>
              </w:rPr>
              <w:t> </w:t>
            </w:r>
            <w:r w:rsidRPr="00BD3EDF">
              <w:rPr>
                <w:rFonts w:ascii="나눔바른고딕" w:eastAsia="나눔바른고딕" w:hAnsi="굴림" w:cs="굴림" w:hint="eastAsia"/>
                <w:color w:val="C00000"/>
                <w:kern w:val="0"/>
                <w:sz w:val="22"/>
              </w:rPr>
              <w:t>중 1개 이상은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 w:rsidRPr="00BD3EDF">
              <w:rPr>
                <w:rFonts w:ascii="나눔바른고딕" w:eastAsia="나눔바른고딕" w:hAnsi="굴림" w:cs="굴림" w:hint="eastAsia"/>
                <w:color w:val="C00000"/>
                <w:kern w:val="0"/>
                <w:sz w:val="22"/>
              </w:rPr>
              <w:t>주방화재용</w:t>
            </w:r>
            <w:r>
              <w:rPr>
                <w:rFonts w:ascii="나눔바른고딕" w:eastAsia="나눔바른고딕" w:hAnsi="굴림" w:cs="굴림" w:hint="eastAsia"/>
                <w:color w:val="C00000"/>
                <w:kern w:val="0"/>
                <w:sz w:val="22"/>
              </w:rPr>
              <w:t xml:space="preserve"> </w:t>
            </w:r>
            <w:r w:rsidRPr="00BD3EDF">
              <w:rPr>
                <w:rFonts w:ascii="나눔바른고딕" w:eastAsia="나눔바른고딕" w:hAnsi="굴림" w:cs="굴림" w:hint="eastAsia"/>
                <w:color w:val="C00000"/>
                <w:kern w:val="0"/>
                <w:sz w:val="22"/>
              </w:rPr>
              <w:t>소화기(K급)를 설치하여야 한다.</w:t>
            </w:r>
          </w:p>
        </w:tc>
      </w:tr>
    </w:tbl>
    <w:p w:rsidR="00BD3EDF" w:rsidRPr="00BD3EDF" w:rsidRDefault="00BD3EDF"/>
    <w:sectPr w:rsidR="00BD3EDF" w:rsidRPr="00BD3E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나눔바른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DF"/>
    <w:rsid w:val="008F3402"/>
    <w:rsid w:val="00B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D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DF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3ED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D3EDF"/>
    <w:rPr>
      <w:b/>
      <w:bCs/>
    </w:rPr>
  </w:style>
  <w:style w:type="paragraph" w:styleId="NormalWeb">
    <w:name w:val="Normal (Web)"/>
    <w:basedOn w:val="Normal"/>
    <w:uiPriority w:val="99"/>
    <w:unhideWhenUsed/>
    <w:rsid w:val="00BD3E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D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DF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3ED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D3EDF"/>
    <w:rPr>
      <w:b/>
      <w:bCs/>
    </w:rPr>
  </w:style>
  <w:style w:type="paragraph" w:styleId="NormalWeb">
    <w:name w:val="Normal (Web)"/>
    <w:basedOn w:val="Normal"/>
    <w:uiPriority w:val="99"/>
    <w:unhideWhenUsed/>
    <w:rsid w:val="00BD3E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02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8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402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37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175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4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8205">
                  <w:marLeft w:val="750"/>
                  <w:marRight w:val="0"/>
                  <w:marTop w:val="19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5193">
                          <w:marLeft w:val="0"/>
                          <w:marRight w:val="0"/>
                          <w:marTop w:val="2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3425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00473">
                                      <w:marLeft w:val="0"/>
                                      <w:marRight w:val="0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2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9C6"/>
                                            <w:left w:val="single" w:sz="6" w:space="8" w:color="E9E9C6"/>
                                            <w:bottom w:val="single" w:sz="6" w:space="6" w:color="E9E9C6"/>
                                            <w:right w:val="single" w:sz="6" w:space="8" w:color="E9E9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law.go.kr/LSW/LsiJoLinkP.do?docType=JO&amp;lsNm=%EB%8B%A4%EC%A4%91%EC%9D%B4%EC%9A%A9%EC%97%85%EC%86%8C%EC%9D%98+%EC%95%88%EC%A0%84%EA%B4%80%EB%A6%AC%EC%97%90+%EA%B4%80%ED%95%9C+%ED%8A%B9%EB%B3%84%EB%B2%95&amp;joNo=000900000&amp;languageType=KO&amp;paras=1" TargetMode="External"/><Relationship Id="rId18" Type="http://schemas.openxmlformats.org/officeDocument/2006/relationships/hyperlink" Target="http://www.law.go.kr/LSW/LsiJoLinkP.do?docType=JO&amp;lsNm=%EB%8B%A4%EC%A4%91%EC%9D%B4%EC%9A%A9%EC%97%85%EC%86%8C%EC%9D%98+%EC%95%88%EC%A0%84%EA%B4%80%EB%A6%AC%EC%97%90+%EA%B4%80%ED%95%9C+%ED%8A%B9%EB%B3%84%EB%B2%95&amp;joNo=000200000&amp;languageType=KO&amp;paras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asylaw.go.kr/CSP/CnpClsMain.laf?popMenu=ov&amp;csmSeq=839&amp;ccfNo=3&amp;cciNo=1&amp;cnpClsNo=2#addBookmark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hyperlink" Target="http://www.law.go.kr/LSW/LsiJoLinkP.do?docType=JO&amp;lsNm=%EB%8B%A4%EC%A4%91%EC%9D%B4%EC%9A%A9%EC%97%85%EC%86%8C%EC%9D%98+%EC%95%88%EC%A0%84%EA%B4%80%EB%A6%AC%EC%97%90+%EA%B4%80%ED%95%9C+%ED%8A%B9%EB%B3%84%EB%B2%95+%EC%8B%9C%ED%96%89%EA%B7%9C%EC%B9%99&amp;joNo=000900000&amp;languageType=KO&amp;paras=1" TargetMode="External"/><Relationship Id="rId20" Type="http://schemas.openxmlformats.org/officeDocument/2006/relationships/hyperlink" Target="http://www.law.go.kr/LSW/LsiJoLinkP.do?docType=JO&amp;lsNm=%EA%B1%B4%EC%B6%95%EB%B2%95+%EC%8B%9C%ED%96%89%EB%A0%B9&amp;joNo=011900000&amp;languageType=KO&amp;paras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easylaw.go.kr/CSP/CnpClsMain.laf?popMenu=ov&amp;csmSeq=839&amp;ccfNo=3&amp;cciNo=1&amp;cnpClsNo=2" TargetMode="External"/><Relationship Id="rId5" Type="http://schemas.openxmlformats.org/officeDocument/2006/relationships/hyperlink" Target="http://www.easylaw.go.kr/CSP/CnpClsMain.laf?popMenu=ov&amp;csmSeq=839&amp;ccfNo=3&amp;cciNo=1&amp;cnpClsNo=2#copyAddress" TargetMode="External"/><Relationship Id="rId15" Type="http://schemas.openxmlformats.org/officeDocument/2006/relationships/hyperlink" Target="http://www.law.go.kr/lsBylInfoPLinkR.do?bylCls=BE&amp;lsNm=%EB%8B%A4%EC%A4%91%EC%9D%B4%EC%9A%A9%EC%97%85%EC%86%8C%EC%9D%98+%EC%95%88%EC%A0%84%EA%B4%80%EB%A6%AC%EC%97%90+%EA%B4%80%ED%95%9C+%ED%8A%B9%EB%B3%84%EB%B2%95+%EC%8B%9C%ED%96%89%EB%A0%B9&amp;bylNo=0001&amp;bylBrNo=02" TargetMode="External"/><Relationship Id="rId10" Type="http://schemas.openxmlformats.org/officeDocument/2006/relationships/hyperlink" Target="http://www.law.go.kr/lsBylInfoPLinkR.do?bylCls=BE&amp;lsNm=%EB%8B%A4%EC%A4%91%EC%9D%B4%EC%9A%A9%EC%97%85%EC%86%8C%EC%9D%98+%EC%95%88%EC%A0%84%EA%B4%80%EB%A6%AC%EC%97%90+%EA%B4%80%ED%95%9C+%ED%8A%B9%EB%B3%84%EB%B2%95+%EC%8B%9C%ED%96%89%EA%B7%9C%EC%B9%99&amp;bylNo=0002&amp;bylBrNo=00" TargetMode="External"/><Relationship Id="rId19" Type="http://schemas.openxmlformats.org/officeDocument/2006/relationships/hyperlink" Target="http://www.law.go.kr/LSW/LsiJoLinkP.do?docType=JO&amp;lsNm=%EB%8B%A4%EC%A4%91%EC%9D%B4%EC%9A%A9%EC%97%85%EC%86%8C%EC%9D%98+%EC%95%88%EC%A0%84%EA%B4%80%EB%A6%AC%EC%97%90+%EA%B4%80%ED%95%9C+%ED%8A%B9%EB%B3%84%EB%B2%95+%EC%8B%9C%ED%96%89%EB%A0%B9&amp;joNo=000200000&amp;languageType=KO&amp;para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law.go.kr/LSW/LsiJoLinkP.do?docType=JO&amp;lsNm=%EB%8B%A4%EC%A4%91%EC%9D%B4%EC%9A%A9%EC%97%85%EC%86%8C%EC%9D%98+%EC%95%88%EC%A0%84%EA%B4%80%EB%A6%AC%EC%97%90+%EA%B4%80%ED%95%9C+%ED%8A%B9%EB%B3%84%EB%B2%95+%EC%8B%9C%ED%96%89%EB%A0%B9&amp;joNo=000900000&amp;languageType=KO&amp;paras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2018-01-26T02:55:00Z</dcterms:created>
  <dcterms:modified xsi:type="dcterms:W3CDTF">2018-01-26T03:00:00Z</dcterms:modified>
</cp:coreProperties>
</file>